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Spec="center" w:tblpY="832"/>
        <w:tblOverlap w:val="never"/>
        <w:tblW w:w="931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712"/>
        <w:gridCol w:w="1098"/>
        <w:gridCol w:w="4310"/>
        <w:gridCol w:w="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课程模块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教学目的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党的基本理论、基本路线、基本知识学习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通过授课，让入党积极分子学习党的性质、宗旨、最高理想以及党的指导思想等内容。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理想信念和入党动机学习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通过授课，进一步提高入党积极分子的思想觉悟，端正入党动机，坚定理想信念。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党的发展历程学习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通过授课，让入党积极分子学习党的百年发展史，课程可以是宏观的党史历程梳理， 也可以是具体的党史事件。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党的组织、纪律和作风学习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通过授课，让入党积极分子学习党的组织、纪律要求以及作风建设等方面内容。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党员权利与义务学习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通过授课，让入党积极分子学习党员的八项基本义务和八项基本权利，并正确认识之间的关系。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校情校史学习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通过授课，让入党积极分子学习学校百余年发展历史，增强爱校荣校责任感和使命感。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时政热点学习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通过授课，让入党积极分子学习当前国内外的时政热点，提高明辨是非的能力，坚持正确的政治方向。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集中交流研讨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围绕专题理论学习或时政热点，组织入党积极分子进行集中研讨，交流学习心得。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社会实践与志愿服务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组织参加校内外社会实践活动和志愿服务，进一步了解社会、认识社会，进一步增强社会责任感。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二级党委其他课程安排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根据学院实际需要，安排与专业相关或其他有特色的课程。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1.培训时间不少于3天或24学时，其中课堂教学不少于12个学时；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2.必修课须按照学时要求全部完成，选修课可按照学时要求自主选择授课模块；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bookmarkEnd w:id="0"/>
    </w:tbl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入党积极分子教育培训课程模块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GVkNWRkNTAzYjY1NzlkMmIzYTlkNTkyODdlYzEifQ=="/>
  </w:docVars>
  <w:rsids>
    <w:rsidRoot w:val="6ABE58E4"/>
    <w:rsid w:val="00012B08"/>
    <w:rsid w:val="002E4F2B"/>
    <w:rsid w:val="008E0841"/>
    <w:rsid w:val="00AA23CB"/>
    <w:rsid w:val="00AC38FD"/>
    <w:rsid w:val="07234F9E"/>
    <w:rsid w:val="088249AB"/>
    <w:rsid w:val="1DD359E5"/>
    <w:rsid w:val="234E2903"/>
    <w:rsid w:val="300316AF"/>
    <w:rsid w:val="341D5E5D"/>
    <w:rsid w:val="39045E71"/>
    <w:rsid w:val="43127C50"/>
    <w:rsid w:val="49E57AA5"/>
    <w:rsid w:val="4BD558F9"/>
    <w:rsid w:val="5DFA3FF1"/>
    <w:rsid w:val="6ABE58E4"/>
    <w:rsid w:val="6B0A459D"/>
    <w:rsid w:val="6E0C334C"/>
    <w:rsid w:val="73D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664</Characters>
  <Lines>5</Lines>
  <Paragraphs>1</Paragraphs>
  <TotalTime>1</TotalTime>
  <ScaleCrop>false</ScaleCrop>
  <LinksUpToDate>false</LinksUpToDate>
  <CharactersWithSpaces>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2023-03-02T03:06:00Z</dcterms:created>
  <dc:creator>章招坤</dc:creator>
  <cp:lastModifiedBy>哦</cp:lastModifiedBy>
  <dcterms:modified xsi:type="dcterms:W3CDTF">2024-08-27T02:45:41Z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EA7B236CFDCC40E09F6E11F1DF8C97C7</vt:lpwstr>
  </property>
</Properties>
</file>