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附件4：</w:t>
      </w:r>
    </w:p>
    <w:p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浏览器设置操作指南</w:t>
      </w:r>
    </w:p>
    <w:p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Fonts w:hint="eastAsia"/>
        </w:rPr>
      </w:pPr>
      <w:r>
        <w:rPr>
          <w:b/>
        </w:rPr>
        <w:t>浏览器要求：</w:t>
      </w:r>
      <w:r>
        <w:rPr>
          <w:rFonts w:hint="eastAsia"/>
        </w:rPr>
        <w:t>最好使用IE浏览器。</w:t>
      </w:r>
    </w:p>
    <w:p>
      <w:pPr>
        <w:pStyle w:val="12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b/>
        </w:rPr>
        <w:t>浏览器设置</w:t>
      </w:r>
      <w:r>
        <w:rPr>
          <w:rFonts w:hint="eastAsia"/>
        </w:rPr>
        <w:t>：管理平对于浏览器要求比较高，为确保正常使用，在使用之前一定要按照要求将浏览器设置好！设置如下：</w:t>
      </w:r>
    </w:p>
    <w:p>
      <w:pPr>
        <w:pStyle w:val="12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  <w:b/>
        </w:rPr>
        <w:t>兼容性视图设置</w:t>
      </w:r>
      <w:r>
        <w:rPr>
          <w:rFonts w:hint="eastAsia"/>
        </w:rPr>
        <w:t>：</w:t>
      </w:r>
    </w:p>
    <w:p>
      <w:pPr>
        <w:ind w:left="420" w:firstLine="420"/>
        <w:rPr>
          <w:rFonts w:hint="eastAsia"/>
        </w:rPr>
      </w:pPr>
      <w:r>
        <w:rPr>
          <w:rFonts w:hint="eastAsia"/>
        </w:rPr>
        <w:t>IE菜单——“工具”——点击“兼容性视图设置”弹出设置界面，在“要允许网站地址(ip)”下的输入框中输入，输入</w:t>
      </w:r>
      <w:r>
        <w:t>http://gl.fsa.gov.cn</w:t>
      </w:r>
      <w:r>
        <w:rPr>
          <w:rFonts w:hint="eastAsia"/>
        </w:rPr>
        <w:t>后点“添加”即可。如下图：</w:t>
      </w:r>
    </w:p>
    <w:p>
      <w:pPr>
        <w:rPr>
          <w:rFonts w:hint="eastAsia"/>
        </w:rPr>
      </w:pPr>
      <w:r>
        <w:drawing>
          <wp:inline distT="0" distB="0" distL="0" distR="0">
            <wp:extent cx="2486025" cy="3514725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5715" cy="3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2638425" cy="382841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096" cy="3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firstLine="420"/>
        <w:rPr>
          <w:rFonts w:hint="eastAsia"/>
          <w:sz w:val="24"/>
          <w:szCs w:val="24"/>
        </w:rPr>
      </w:pPr>
      <w:r>
        <w:rPr>
          <w:rFonts w:hint="eastAsia"/>
        </w:rPr>
        <w:t>或者进入管理平台登录界面后，在浏览器地址栏中找到兼容性视图图标并激活（非IE浏览器选择兼容性视图）。如下图：</w:t>
      </w:r>
    </w:p>
    <w:p>
      <w:pPr>
        <w:rPr>
          <w:rFonts w:hint="eastAsia"/>
        </w:rPr>
      </w:pPr>
      <w:r>
        <w:drawing>
          <wp:inline distT="0" distB="0" distL="0" distR="0">
            <wp:extent cx="5217160" cy="5619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pStyle w:val="12"/>
        <w:numPr>
          <w:ilvl w:val="0"/>
          <w:numId w:val="2"/>
        </w:numPr>
        <w:ind w:firstLineChars="0"/>
        <w:rPr>
          <w:rFonts w:hint="eastAsia"/>
        </w:rPr>
      </w:pPr>
      <w:bookmarkStart w:id="0" w:name="_Toc471221184"/>
      <w:r>
        <w:rPr>
          <w:rFonts w:hint="eastAsia"/>
          <w:b/>
        </w:rPr>
        <w:t>“弹出窗口阻止程序”设置</w:t>
      </w:r>
      <w:bookmarkEnd w:id="0"/>
      <w:r>
        <w:rPr>
          <w:rFonts w:hint="eastAsia"/>
        </w:rPr>
        <w:t>：</w:t>
      </w:r>
    </w:p>
    <w:p>
      <w:pPr>
        <w:ind w:left="420" w:firstLine="420"/>
        <w:rPr>
          <w:rFonts w:hint="eastAsia"/>
        </w:rPr>
      </w:pPr>
      <w:r>
        <w:rPr>
          <w:rFonts w:hint="eastAsia"/>
        </w:rPr>
        <w:t>在IE工具菜单中，找到【Internet选项】。在【Internet选项】窗口的“隐私”选项卡中，点击“弹出窗口阻止程序”设置按钮，在打开的窗口中，将</w:t>
      </w:r>
      <w:r>
        <w:t>http://gl.fsa.gov.cn输入“要允许的网站</w:t>
      </w:r>
      <w:r>
        <w:rPr>
          <w:rFonts w:hint="eastAsia"/>
        </w:rPr>
        <w:t>网址</w:t>
      </w:r>
      <w:r>
        <w:t>”输入框后点击“添加”。关闭窗口确定保存即可。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31832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1" w:name="_GoBack"/>
      <w:bookmarkEnd w:id="1"/>
    </w:p>
    <w:p>
      <w:pPr>
        <w:pStyle w:val="12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  <w:b/>
        </w:rPr>
        <w:t>受信任站点设置</w:t>
      </w:r>
      <w:r>
        <w:rPr>
          <w:rFonts w:hint="eastAsia"/>
        </w:rPr>
        <w:t>：</w:t>
      </w:r>
    </w:p>
    <w:p>
      <w:pPr>
        <w:ind w:left="420" w:firstLine="420"/>
      </w:pPr>
      <w:r>
        <w:rPr>
          <w:rFonts w:hint="eastAsia"/>
        </w:rPr>
        <w:t>【Internet选项】窗口，点击“安全”选项卡中，选中“受信任的站点”然后点击“站点”按钮，会弹出“可信站点”的对话框，在“将该网站添加到区域中”下的输入框中输入，在“要允许网站地址(ip)”下的输入框中输入</w:t>
      </w:r>
      <w:r>
        <w:t>http://gl.fsa.gov.cn，</w:t>
      </w:r>
      <w:r>
        <w:rPr>
          <w:rFonts w:hint="eastAsia"/>
        </w:rPr>
        <w:t>后点“添加”即可。（点添加时要把“对该区域中的所有站点要求服务器验证”前面的钩去掉）。如下图所示：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4281170"/>
            <wp:effectExtent l="0" t="0" r="2540" b="508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2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安全级别设置：</w:t>
      </w:r>
    </w:p>
    <w:p>
      <w:pPr>
        <w:ind w:left="420" w:firstLine="420"/>
        <w:rPr>
          <w:rFonts w:hint="eastAsia"/>
        </w:rPr>
      </w:pPr>
      <w:r>
        <w:t>在需要用EXCEL文件导入到系统功能时，则浏览器必须对受信任站点的安全级别降低，防止系统正常读取文件内容。</w:t>
      </w:r>
    </w:p>
    <w:p>
      <w:pPr>
        <w:ind w:left="420" w:firstLine="420"/>
        <w:rPr>
          <w:rFonts w:hint="eastAsia"/>
        </w:rPr>
      </w:pPr>
      <w:r>
        <w:rPr>
          <w:rFonts w:hint="eastAsia"/>
        </w:rPr>
        <w:t>在【Internet选项】窗口，点击“安全”选项卡中，选中“受信任的站点”，在设置完上面第3）点步骤后，在“该区域的安全级别”中点击【自定义级别】按钮。弹出的窗口中，找到“ActiveX 控件和插件”，将下面的所有控制都选择“启用”或“提示”。点击“确认”按钮保存退出。如下图</w:t>
      </w:r>
    </w:p>
    <w:p>
      <w:pPr>
        <w:rPr>
          <w:rFonts w:hint="eastAsia"/>
        </w:rPr>
      </w:pPr>
      <w:r>
        <w:drawing>
          <wp:inline distT="0" distB="0" distL="0" distR="0">
            <wp:extent cx="5274310" cy="35064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  <w:b/>
          <w:color w:val="FF0000"/>
        </w:rPr>
        <w:t>在所有的浏览器设置完毕后，要重启浏览器，确保设置生效！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6A7"/>
    <w:multiLevelType w:val="multilevel"/>
    <w:tmpl w:val="115D56A7"/>
    <w:lvl w:ilvl="0" w:tentative="0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06F5D9C"/>
    <w:multiLevelType w:val="multilevel"/>
    <w:tmpl w:val="306F5D9C"/>
    <w:lvl w:ilvl="0" w:tentative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EC"/>
    <w:rsid w:val="00107760"/>
    <w:rsid w:val="00120D08"/>
    <w:rsid w:val="00243744"/>
    <w:rsid w:val="002912E7"/>
    <w:rsid w:val="003934EA"/>
    <w:rsid w:val="004F0164"/>
    <w:rsid w:val="00621BDC"/>
    <w:rsid w:val="007C2211"/>
    <w:rsid w:val="007F31F0"/>
    <w:rsid w:val="0085788A"/>
    <w:rsid w:val="00885DA6"/>
    <w:rsid w:val="00924A7B"/>
    <w:rsid w:val="00970303"/>
    <w:rsid w:val="009A7D80"/>
    <w:rsid w:val="00A86501"/>
    <w:rsid w:val="00B178EC"/>
    <w:rsid w:val="00B60B57"/>
    <w:rsid w:val="00C058F0"/>
    <w:rsid w:val="00D709FD"/>
    <w:rsid w:val="46A45DC6"/>
    <w:rsid w:val="7252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</Words>
  <Characters>916</Characters>
  <Lines>7</Lines>
  <Paragraphs>2</Paragraphs>
  <ScaleCrop>false</ScaleCrop>
  <LinksUpToDate>false</LinksUpToDate>
  <CharactersWithSpaces>1074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2017-01-18T06:57:00Z</dcterms:created>
  <dc:creator>Administrator</dc:creator>
  <cp:lastModifiedBy>Administrator</cp:lastModifiedBy>
  <dcterms:modified xsi:type="dcterms:W3CDTF">2017-04-14T01:11:19Z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